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0E9D" w14:textId="156694F6" w:rsidR="0072112B" w:rsidRPr="00FA7B51" w:rsidRDefault="006917FA" w:rsidP="00952CDB">
      <w:pPr>
        <w:spacing w:after="240"/>
        <w:ind w:left="-851" w:right="-882"/>
        <w:rPr>
          <w:rFonts w:asciiTheme="minorHAnsi" w:hAnsiTheme="minorHAnsi" w:cstheme="minorHAnsi"/>
          <w:b/>
          <w:color w:val="0070C0"/>
          <w:sz w:val="24"/>
        </w:rPr>
      </w:pPr>
      <w:r w:rsidRPr="006917FA">
        <w:rPr>
          <w:rFonts w:asciiTheme="minorHAnsi" w:hAnsiTheme="minorHAnsi" w:cstheme="minorHAnsi"/>
          <w:b/>
          <w:sz w:val="24"/>
        </w:rPr>
        <w:t xml:space="preserve"> </w:t>
      </w:r>
      <w:r w:rsidR="00367793">
        <w:rPr>
          <w:rFonts w:asciiTheme="minorHAnsi" w:hAnsiTheme="minorHAnsi" w:cstheme="minorHAnsi"/>
          <w:b/>
          <w:sz w:val="24"/>
        </w:rPr>
        <w:t xml:space="preserve"> </w:t>
      </w:r>
      <w:r w:rsidR="00952CDB">
        <w:rPr>
          <w:rFonts w:asciiTheme="minorHAnsi" w:hAnsiTheme="minorHAnsi" w:cstheme="minorHAnsi"/>
          <w:b/>
          <w:sz w:val="24"/>
        </w:rPr>
        <w:t xml:space="preserve"> </w:t>
      </w:r>
      <w:r w:rsidRPr="006917FA">
        <w:rPr>
          <w:rFonts w:asciiTheme="minorHAnsi" w:hAnsiTheme="minorHAnsi" w:cstheme="minorHAnsi"/>
          <w:b/>
          <w:sz w:val="24"/>
        </w:rPr>
        <w:t>Date :</w:t>
      </w:r>
      <w:r>
        <w:rPr>
          <w:rFonts w:asciiTheme="minorHAnsi" w:hAnsiTheme="minorHAnsi" w:cstheme="minorHAnsi"/>
          <w:b/>
          <w:color w:val="0070C0"/>
          <w:sz w:val="24"/>
        </w:rPr>
        <w:t xml:space="preserve">            </w:t>
      </w:r>
      <w:r w:rsidRPr="006917FA">
        <w:rPr>
          <w:rFonts w:asciiTheme="minorHAnsi" w:hAnsiTheme="minorHAnsi" w:cstheme="minorHAnsi"/>
          <w:b/>
          <w:sz w:val="24"/>
        </w:rPr>
        <w:t>Type de séance :</w:t>
      </w:r>
      <w:r>
        <w:rPr>
          <w:rFonts w:asciiTheme="minorHAnsi" w:hAnsiTheme="minorHAnsi" w:cstheme="minorHAnsi"/>
          <w:b/>
          <w:color w:val="0070C0"/>
          <w:sz w:val="24"/>
        </w:rPr>
        <w:t xml:space="preserve">                         </w:t>
      </w:r>
      <w:r w:rsidR="00952CDB">
        <w:rPr>
          <w:rFonts w:asciiTheme="minorHAnsi" w:hAnsiTheme="minorHAnsi" w:cstheme="minorHAnsi"/>
          <w:b/>
          <w:color w:val="0070C0"/>
          <w:sz w:val="24"/>
        </w:rPr>
        <w:t xml:space="preserve">                       </w:t>
      </w:r>
      <w:r w:rsidR="00AE5DAB">
        <w:rPr>
          <w:rFonts w:asciiTheme="minorHAnsi" w:hAnsiTheme="minorHAnsi" w:cstheme="minorHAnsi"/>
          <w:b/>
          <w:color w:val="0070C0"/>
          <w:sz w:val="24"/>
        </w:rPr>
        <w:t xml:space="preserve">   </w:t>
      </w:r>
      <w:r w:rsidR="00367793" w:rsidRPr="00450784">
        <w:rPr>
          <w:rFonts w:asciiTheme="minorHAnsi" w:hAnsiTheme="minorHAnsi" w:cstheme="minorHAnsi"/>
          <w:b/>
          <w:color w:val="0093CF"/>
          <w:sz w:val="28"/>
          <w:szCs w:val="24"/>
        </w:rPr>
        <w:t>Préparation et o</w:t>
      </w:r>
      <w:r w:rsidR="0072112B" w:rsidRPr="00450784">
        <w:rPr>
          <w:rFonts w:asciiTheme="minorHAnsi" w:hAnsiTheme="minorHAnsi" w:cstheme="minorHAnsi"/>
          <w:b/>
          <w:color w:val="0093CF"/>
          <w:sz w:val="28"/>
          <w:szCs w:val="24"/>
        </w:rPr>
        <w:t xml:space="preserve">rdre du jour </w:t>
      </w:r>
      <w:r w:rsidR="00367793" w:rsidRPr="00450784">
        <w:rPr>
          <w:rFonts w:asciiTheme="minorHAnsi" w:hAnsiTheme="minorHAnsi" w:cstheme="minorHAnsi"/>
          <w:b/>
          <w:color w:val="0093CF"/>
          <w:sz w:val="28"/>
          <w:szCs w:val="24"/>
        </w:rPr>
        <w:t>d’une séance</w:t>
      </w:r>
      <w:r w:rsidR="00442058" w:rsidRPr="00450784">
        <w:rPr>
          <w:rFonts w:asciiTheme="minorHAnsi" w:hAnsiTheme="minorHAnsi" w:cstheme="minorHAnsi"/>
          <w:b/>
          <w:color w:val="0093CF"/>
          <w:sz w:val="28"/>
          <w:szCs w:val="24"/>
        </w:rPr>
        <w:t xml:space="preserve">   </w:t>
      </w:r>
      <w:r w:rsidR="00442058" w:rsidRPr="00450784">
        <w:rPr>
          <w:rFonts w:asciiTheme="minorHAnsi" w:hAnsiTheme="minorHAnsi" w:cstheme="minorHAnsi"/>
          <w:b/>
          <w:color w:val="0093CF"/>
          <w:sz w:val="20"/>
          <w:szCs w:val="18"/>
        </w:rPr>
        <w:t>(avec prise en compte des dimensions de la coopération)</w:t>
      </w:r>
    </w:p>
    <w:tbl>
      <w:tblPr>
        <w:tblW w:w="15452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1701"/>
        <w:gridCol w:w="426"/>
        <w:gridCol w:w="3827"/>
        <w:gridCol w:w="1701"/>
        <w:gridCol w:w="1701"/>
        <w:gridCol w:w="2977"/>
        <w:gridCol w:w="1418"/>
      </w:tblGrid>
      <w:tr w:rsidR="00AE5DAB" w:rsidRPr="00FA7B51" w14:paraId="57E124D6" w14:textId="77777777" w:rsidTr="00952CDB">
        <w:tc>
          <w:tcPr>
            <w:tcW w:w="283" w:type="dxa"/>
            <w:tcBorders>
              <w:top w:val="single" w:sz="6" w:space="0" w:color="0093CF"/>
              <w:left w:val="single" w:sz="6" w:space="0" w:color="0093CF"/>
              <w:bottom w:val="single" w:sz="6" w:space="0" w:color="0093CF"/>
            </w:tcBorders>
          </w:tcPr>
          <w:p w14:paraId="2BB67FF1" w14:textId="77777777" w:rsidR="00AE5DAB" w:rsidRPr="00FA7B51" w:rsidRDefault="00AE5DAB" w:rsidP="00FA7B5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A7B51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</w:tcBorders>
          </w:tcPr>
          <w:p w14:paraId="13571167" w14:textId="6A968E80" w:rsidR="00AE5DAB" w:rsidRPr="00FA7B51" w:rsidRDefault="00AE5DAB" w:rsidP="00FA7B51">
            <w:pPr>
              <w:spacing w:before="100" w:after="4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A7B51">
              <w:rPr>
                <w:rFonts w:asciiTheme="minorHAnsi" w:hAnsiTheme="minorHAnsi" w:cstheme="minorHAnsi"/>
                <w:b/>
                <w:szCs w:val="28"/>
              </w:rPr>
              <w:t>Sujets</w:t>
            </w: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</w:tcBorders>
          </w:tcPr>
          <w:p w14:paraId="0E434F86" w14:textId="7842F8A7" w:rsidR="00AE5DAB" w:rsidRPr="00FA7B51" w:rsidRDefault="00AE5DAB" w:rsidP="00712A59">
            <w:pPr>
              <w:spacing w:before="40" w:after="4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 w:rsidRPr="00450784">
              <w:rPr>
                <w:rFonts w:asciiTheme="minorHAnsi" w:hAnsiTheme="minorHAnsi" w:cstheme="minorHAnsi"/>
                <w:b/>
                <w:color w:val="0093CF"/>
                <w:sz w:val="28"/>
                <w:szCs w:val="36"/>
              </w:rPr>
              <w:t>S</w:t>
            </w:r>
            <w:r w:rsidRPr="00450784">
              <w:rPr>
                <w:rFonts w:asciiTheme="minorHAnsi" w:hAnsiTheme="minorHAnsi" w:cstheme="minorHAnsi"/>
                <w:b/>
                <w:color w:val="0093CF"/>
                <w:szCs w:val="28"/>
              </w:rPr>
              <w:t>ens partagé</w:t>
            </w:r>
            <w:r w:rsidRPr="00FA7B51">
              <w:rPr>
                <w:rFonts w:asciiTheme="minorHAnsi" w:hAnsiTheme="minorHAnsi" w:cstheme="minorHAnsi"/>
                <w:b/>
                <w:color w:val="0070C0"/>
                <w:sz w:val="18"/>
              </w:rPr>
              <w:br/>
            </w:r>
            <w:r w:rsidRPr="00712A59">
              <w:rPr>
                <w:rFonts w:asciiTheme="minorHAnsi" w:hAnsiTheme="minorHAnsi" w:cstheme="minorHAnsi"/>
                <w:b/>
                <w:spacing w:val="-12"/>
                <w:sz w:val="16"/>
                <w:szCs w:val="20"/>
              </w:rPr>
              <w:t>(objectifs pour chaque sujet</w:t>
            </w:r>
            <w:r w:rsidRPr="00712A59">
              <w:rPr>
                <w:rFonts w:asciiTheme="minorHAnsi" w:hAnsiTheme="minorHAnsi" w:cstheme="minorHAnsi"/>
                <w:b/>
                <w:spacing w:val="-12"/>
                <w:sz w:val="18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474E7682" w14:textId="4F1A729D" w:rsidR="00AE5DAB" w:rsidRPr="00FA7B51" w:rsidRDefault="00AE5DAB" w:rsidP="00FA7B5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50784">
              <w:rPr>
                <w:rFonts w:asciiTheme="minorHAnsi" w:hAnsiTheme="minorHAnsi" w:cstheme="minorHAnsi"/>
                <w:b/>
                <w:color w:val="0093CF"/>
                <w:sz w:val="28"/>
                <w:szCs w:val="36"/>
              </w:rPr>
              <w:t>O</w:t>
            </w:r>
            <w:r w:rsidRPr="00450784">
              <w:rPr>
                <w:rFonts w:asciiTheme="minorHAnsi" w:hAnsiTheme="minorHAnsi" w:cstheme="minorHAnsi"/>
                <w:b/>
                <w:color w:val="0093CF"/>
                <w:szCs w:val="28"/>
              </w:rPr>
              <w:t>rganisation</w:t>
            </w:r>
            <w:r w:rsidRPr="00FA7B51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Pr="00FA7B51">
              <w:rPr>
                <w:rFonts w:asciiTheme="minorHAnsi" w:hAnsiTheme="minorHAnsi" w:cstheme="minorHAnsi"/>
                <w:b/>
                <w:sz w:val="18"/>
              </w:rPr>
              <w:br/>
            </w:r>
            <w:r w:rsidRPr="00712A59">
              <w:rPr>
                <w:rFonts w:asciiTheme="minorHAnsi" w:hAnsiTheme="minorHAnsi" w:cstheme="minorHAnsi"/>
                <w:b/>
                <w:sz w:val="16"/>
                <w:szCs w:val="20"/>
              </w:rPr>
              <w:t>(durée**, méthode de travail)</w:t>
            </w: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28254739" w14:textId="70EA56B3" w:rsidR="00AE5DAB" w:rsidRPr="00FA7B51" w:rsidRDefault="00AE5DAB" w:rsidP="00FA7B51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32"/>
              </w:rPr>
            </w:pPr>
            <w:r w:rsidRPr="00450784">
              <w:rPr>
                <w:rFonts w:asciiTheme="minorHAnsi" w:hAnsiTheme="minorHAnsi" w:cstheme="minorHAnsi"/>
                <w:b/>
                <w:color w:val="0093CF"/>
                <w:sz w:val="28"/>
                <w:szCs w:val="36"/>
              </w:rPr>
              <w:t>I</w:t>
            </w:r>
            <w:r w:rsidRPr="00450784">
              <w:rPr>
                <w:rFonts w:asciiTheme="minorHAnsi" w:hAnsiTheme="minorHAnsi" w:cstheme="minorHAnsi"/>
                <w:b/>
                <w:color w:val="0093CF"/>
                <w:szCs w:val="28"/>
              </w:rPr>
              <w:t>mplication</w:t>
            </w:r>
            <w:r w:rsidRPr="00FA7B51">
              <w:rPr>
                <w:rFonts w:asciiTheme="minorHAnsi" w:hAnsiTheme="minorHAnsi" w:cstheme="minorHAnsi"/>
                <w:b/>
                <w:color w:val="0070C0"/>
                <w:sz w:val="18"/>
              </w:rPr>
              <w:br/>
            </w:r>
            <w:r w:rsidRPr="00712A59">
              <w:rPr>
                <w:rFonts w:asciiTheme="minorHAnsi" w:hAnsiTheme="minorHAnsi" w:cstheme="minorHAnsi"/>
                <w:b/>
                <w:sz w:val="16"/>
                <w:szCs w:val="20"/>
              </w:rPr>
              <w:t>(apports attendus)</w:t>
            </w:r>
          </w:p>
        </w:tc>
        <w:tc>
          <w:tcPr>
            <w:tcW w:w="1701" w:type="dxa"/>
            <w:tcBorders>
              <w:top w:val="single" w:sz="6" w:space="0" w:color="0093CF"/>
              <w:left w:val="single" w:sz="4" w:space="0" w:color="auto"/>
              <w:bottom w:val="single" w:sz="6" w:space="0" w:color="0093CF"/>
              <w:right w:val="double" w:sz="4" w:space="0" w:color="auto"/>
            </w:tcBorders>
          </w:tcPr>
          <w:p w14:paraId="392A220F" w14:textId="737A4C80" w:rsidR="00AE5DAB" w:rsidRPr="00FA7B51" w:rsidRDefault="00AE5DAB" w:rsidP="00712A59">
            <w:pPr>
              <w:spacing w:before="40" w:after="40" w:line="240" w:lineRule="auto"/>
              <w:ind w:left="-106" w:right="-106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 w:rsidRPr="00450784">
              <w:rPr>
                <w:rFonts w:asciiTheme="minorHAnsi" w:hAnsiTheme="minorHAnsi" w:cstheme="minorHAnsi"/>
                <w:b/>
                <w:color w:val="0093CF"/>
                <w:sz w:val="28"/>
                <w:szCs w:val="36"/>
              </w:rPr>
              <w:t>R</w:t>
            </w:r>
            <w:r w:rsidRPr="00450784">
              <w:rPr>
                <w:rFonts w:asciiTheme="minorHAnsi" w:hAnsiTheme="minorHAnsi" w:cstheme="minorHAnsi"/>
                <w:b/>
                <w:color w:val="0093CF"/>
                <w:szCs w:val="28"/>
              </w:rPr>
              <w:t>elations</w:t>
            </w:r>
            <w:r w:rsidRPr="00FA7B51">
              <w:rPr>
                <w:rFonts w:asciiTheme="minorHAnsi" w:hAnsiTheme="minorHAnsi" w:cstheme="minorHAnsi"/>
                <w:b/>
                <w:color w:val="0070C0"/>
                <w:sz w:val="18"/>
              </w:rPr>
              <w:br/>
            </w:r>
            <w:r w:rsidRPr="00DA2BAE">
              <w:rPr>
                <w:rFonts w:asciiTheme="minorHAnsi" w:hAnsiTheme="minorHAnsi" w:cstheme="minorHAnsi"/>
                <w:b/>
                <w:spacing w:val="-2"/>
                <w:sz w:val="16"/>
                <w:szCs w:val="20"/>
              </w:rPr>
              <w:t>(modalités d’expression)</w:t>
            </w:r>
          </w:p>
        </w:tc>
        <w:tc>
          <w:tcPr>
            <w:tcW w:w="2977" w:type="dxa"/>
            <w:tcBorders>
              <w:top w:val="single" w:sz="6" w:space="0" w:color="0093CF"/>
              <w:left w:val="double" w:sz="4" w:space="0" w:color="auto"/>
              <w:bottom w:val="single" w:sz="6" w:space="0" w:color="0093CF"/>
            </w:tcBorders>
          </w:tcPr>
          <w:p w14:paraId="206976D0" w14:textId="5CDB9842" w:rsidR="00AE5DAB" w:rsidRPr="00FA7B51" w:rsidRDefault="00AE5DAB" w:rsidP="00FA7B51">
            <w:pPr>
              <w:spacing w:before="40" w:after="40" w:line="240" w:lineRule="auto"/>
              <w:ind w:right="-10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50784">
              <w:rPr>
                <w:rFonts w:asciiTheme="minorHAnsi" w:hAnsiTheme="minorHAnsi" w:cstheme="minorHAnsi"/>
                <w:b/>
                <w:color w:val="0093CF"/>
                <w:sz w:val="28"/>
                <w:szCs w:val="36"/>
              </w:rPr>
              <w:t>P</w:t>
            </w:r>
            <w:r w:rsidRPr="00450784">
              <w:rPr>
                <w:rFonts w:asciiTheme="minorHAnsi" w:hAnsiTheme="minorHAnsi" w:cstheme="minorHAnsi"/>
                <w:b/>
                <w:color w:val="0093CF"/>
                <w:szCs w:val="28"/>
              </w:rPr>
              <w:t>roduction</w:t>
            </w:r>
            <w:r w:rsidRPr="00FA7B5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FA7B51">
              <w:rPr>
                <w:rFonts w:asciiTheme="minorHAnsi" w:hAnsiTheme="minorHAnsi" w:cstheme="minorHAnsi"/>
                <w:b/>
                <w:sz w:val="18"/>
              </w:rPr>
              <w:br/>
            </w:r>
            <w:r w:rsidRPr="00712A59">
              <w:rPr>
                <w:rFonts w:asciiTheme="minorHAnsi" w:hAnsiTheme="minorHAnsi" w:cstheme="minorHAnsi"/>
                <w:b/>
                <w:sz w:val="16"/>
                <w:szCs w:val="20"/>
              </w:rPr>
              <w:t>(résultats, décisions)</w:t>
            </w: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  <w:right w:val="single" w:sz="6" w:space="0" w:color="0093CF"/>
            </w:tcBorders>
          </w:tcPr>
          <w:p w14:paraId="08FFC97B" w14:textId="77777777" w:rsidR="00AE5DAB" w:rsidRPr="00FA7B51" w:rsidRDefault="00AE5DAB" w:rsidP="00712A59">
            <w:pPr>
              <w:spacing w:before="80" w:after="40" w:line="240" w:lineRule="auto"/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FA7B51">
              <w:rPr>
                <w:rFonts w:asciiTheme="minorHAnsi" w:hAnsiTheme="minorHAnsi" w:cstheme="minorHAnsi"/>
                <w:b/>
              </w:rPr>
              <w:t>Suite à</w:t>
            </w:r>
            <w:proofErr w:type="gramEnd"/>
            <w:r w:rsidRPr="00FA7B51">
              <w:rPr>
                <w:rFonts w:asciiTheme="minorHAnsi" w:hAnsiTheme="minorHAnsi" w:cstheme="minorHAnsi"/>
                <w:b/>
              </w:rPr>
              <w:t xml:space="preserve"> donner</w:t>
            </w:r>
          </w:p>
        </w:tc>
      </w:tr>
      <w:tr w:rsidR="00AE5DAB" w:rsidRPr="00FA7B51" w14:paraId="16A9D979" w14:textId="77777777" w:rsidTr="00952CDB">
        <w:tc>
          <w:tcPr>
            <w:tcW w:w="283" w:type="dxa"/>
            <w:tcBorders>
              <w:top w:val="single" w:sz="6" w:space="0" w:color="0093CF"/>
              <w:left w:val="single" w:sz="6" w:space="0" w:color="0093CF"/>
              <w:bottom w:val="single" w:sz="6" w:space="0" w:color="0093CF"/>
            </w:tcBorders>
          </w:tcPr>
          <w:p w14:paraId="734F0593" w14:textId="0D9AC956" w:rsidR="00AE5DAB" w:rsidRPr="00FA7B51" w:rsidRDefault="00222064" w:rsidP="0044205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cs="Calibri"/>
                <w:b/>
                <w:color w:val="0070C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</w:tcBorders>
          </w:tcPr>
          <w:p w14:paraId="7BE18D00" w14:textId="0415A3FB" w:rsidR="00AE5DAB" w:rsidRDefault="00AE5DAB" w:rsidP="0044205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4D409512" w14:textId="77777777" w:rsidR="00952CDB" w:rsidRDefault="00952CDB" w:rsidP="0044205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3995BE75" w14:textId="31DCBA3D" w:rsidR="00161C0B" w:rsidRPr="00FA7B51" w:rsidRDefault="00161C0B" w:rsidP="0044205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</w:tcBorders>
          </w:tcPr>
          <w:p w14:paraId="40B85144" w14:textId="2B48655F" w:rsidR="00AE5DAB" w:rsidRPr="00FA7B51" w:rsidRDefault="00AE5DAB" w:rsidP="00442058">
            <w:pPr>
              <w:spacing w:before="60" w:after="60" w:line="240" w:lineRule="auto"/>
              <w:ind w:right="-11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93CF"/>
              <w:bottom w:val="single" w:sz="6" w:space="0" w:color="0093CF"/>
            </w:tcBorders>
          </w:tcPr>
          <w:p w14:paraId="7DCC1054" w14:textId="48CE3EB4" w:rsidR="00AE5DAB" w:rsidRPr="00FA7B51" w:rsidRDefault="00AE5DAB" w:rsidP="00AE5DAB">
            <w:pPr>
              <w:spacing w:before="60" w:after="60" w:line="240" w:lineRule="auto"/>
              <w:ind w:right="-11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7A127178" w14:textId="44CB5D7C" w:rsidR="00AE5DAB" w:rsidRPr="00FA7B51" w:rsidRDefault="00AE5DAB" w:rsidP="0044205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30980BA5" w14:textId="16C2A89D" w:rsidR="00AE5DAB" w:rsidRPr="00FA7B51" w:rsidRDefault="00AE5DAB" w:rsidP="0044205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left w:val="single" w:sz="4" w:space="0" w:color="auto"/>
              <w:bottom w:val="single" w:sz="6" w:space="0" w:color="0093CF"/>
              <w:right w:val="double" w:sz="4" w:space="0" w:color="auto"/>
            </w:tcBorders>
          </w:tcPr>
          <w:p w14:paraId="540386F1" w14:textId="5E7A595A" w:rsidR="00AE5DAB" w:rsidRPr="00FA7B51" w:rsidRDefault="00AE5DAB" w:rsidP="0044205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93CF"/>
              <w:left w:val="double" w:sz="4" w:space="0" w:color="auto"/>
              <w:bottom w:val="single" w:sz="6" w:space="0" w:color="0093CF"/>
            </w:tcBorders>
          </w:tcPr>
          <w:p w14:paraId="265CA8C3" w14:textId="377A00B8" w:rsidR="00AE5DAB" w:rsidRPr="00FA7B51" w:rsidRDefault="00AE5DAB" w:rsidP="00442058">
            <w:pPr>
              <w:spacing w:before="60" w:after="60" w:line="240" w:lineRule="auto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  <w:right w:val="single" w:sz="6" w:space="0" w:color="0093CF"/>
            </w:tcBorders>
          </w:tcPr>
          <w:p w14:paraId="4BC3192E" w14:textId="77777777" w:rsidR="00AE5DAB" w:rsidRPr="00FA7B51" w:rsidRDefault="00AE5DAB" w:rsidP="00442058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61C0B" w:rsidRPr="00FA7B51" w14:paraId="5799D9F7" w14:textId="77777777" w:rsidTr="00952CDB">
        <w:tc>
          <w:tcPr>
            <w:tcW w:w="283" w:type="dxa"/>
            <w:tcBorders>
              <w:top w:val="single" w:sz="6" w:space="0" w:color="0093CF"/>
              <w:left w:val="single" w:sz="6" w:space="0" w:color="0093CF"/>
              <w:bottom w:val="single" w:sz="6" w:space="0" w:color="0093CF"/>
            </w:tcBorders>
          </w:tcPr>
          <w:p w14:paraId="0D08AFAE" w14:textId="7D56B00E" w:rsidR="00161C0B" w:rsidRPr="00FA7B51" w:rsidRDefault="00161C0B" w:rsidP="00161C0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FA7B51">
              <w:rPr>
                <w:rFonts w:asciiTheme="minorHAnsi" w:hAnsiTheme="minorHAnsi" w:cstheme="minorHAnsi"/>
                <w:b/>
                <w:color w:val="0070C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</w:tcBorders>
          </w:tcPr>
          <w:p w14:paraId="0F9DC008" w14:textId="41A3B8EB" w:rsidR="00161C0B" w:rsidRDefault="00161C0B" w:rsidP="00161C0B">
            <w:pPr>
              <w:spacing w:before="60" w:after="60" w:line="240" w:lineRule="auto"/>
              <w:ind w:right="-113"/>
              <w:rPr>
                <w:rFonts w:asciiTheme="minorHAnsi" w:hAnsiTheme="minorHAnsi" w:cstheme="minorHAnsi"/>
                <w:sz w:val="18"/>
              </w:rPr>
            </w:pPr>
          </w:p>
          <w:p w14:paraId="40F9DFFF" w14:textId="77777777" w:rsidR="00952CDB" w:rsidRDefault="00952CDB" w:rsidP="00161C0B">
            <w:pPr>
              <w:spacing w:before="60" w:after="60" w:line="240" w:lineRule="auto"/>
              <w:ind w:right="-113"/>
              <w:rPr>
                <w:rFonts w:asciiTheme="minorHAnsi" w:hAnsiTheme="minorHAnsi" w:cstheme="minorHAnsi"/>
                <w:sz w:val="18"/>
              </w:rPr>
            </w:pPr>
          </w:p>
          <w:p w14:paraId="7E55004C" w14:textId="64D9B911" w:rsidR="00161C0B" w:rsidRPr="00FA7B51" w:rsidRDefault="00161C0B" w:rsidP="00161C0B">
            <w:pPr>
              <w:spacing w:before="60" w:after="60" w:line="240" w:lineRule="auto"/>
              <w:ind w:right="-11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</w:tcBorders>
          </w:tcPr>
          <w:p w14:paraId="11E99C4C" w14:textId="77777777" w:rsidR="00161C0B" w:rsidRPr="00FA7B51" w:rsidRDefault="00161C0B" w:rsidP="00161C0B">
            <w:pPr>
              <w:spacing w:before="60" w:after="60" w:line="240" w:lineRule="auto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93CF"/>
              <w:bottom w:val="single" w:sz="6" w:space="0" w:color="0093CF"/>
            </w:tcBorders>
          </w:tcPr>
          <w:p w14:paraId="1995D710" w14:textId="02AE3B79" w:rsidR="00161C0B" w:rsidRPr="00FA7B51" w:rsidRDefault="00161C0B" w:rsidP="00161C0B">
            <w:pPr>
              <w:spacing w:before="60" w:after="60" w:line="240" w:lineRule="auto"/>
              <w:ind w:right="-11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792760C9" w14:textId="10F42EA5" w:rsidR="00161C0B" w:rsidRPr="00FA7B51" w:rsidRDefault="00161C0B" w:rsidP="00161C0B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332C738F" w14:textId="77777777" w:rsidR="00161C0B" w:rsidRPr="00FA7B51" w:rsidRDefault="00161C0B" w:rsidP="00161C0B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left w:val="single" w:sz="4" w:space="0" w:color="auto"/>
              <w:bottom w:val="single" w:sz="6" w:space="0" w:color="0093CF"/>
              <w:right w:val="double" w:sz="4" w:space="0" w:color="auto"/>
            </w:tcBorders>
          </w:tcPr>
          <w:p w14:paraId="4B59F384" w14:textId="1A38D29A" w:rsidR="00161C0B" w:rsidRPr="00FA7B51" w:rsidRDefault="00161C0B" w:rsidP="00161C0B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93CF"/>
              <w:left w:val="double" w:sz="4" w:space="0" w:color="auto"/>
              <w:bottom w:val="single" w:sz="6" w:space="0" w:color="0093CF"/>
            </w:tcBorders>
          </w:tcPr>
          <w:p w14:paraId="287CDC12" w14:textId="3E172D7C" w:rsidR="00161C0B" w:rsidRPr="00FA7B51" w:rsidRDefault="00161C0B" w:rsidP="00161C0B">
            <w:pPr>
              <w:spacing w:after="60" w:line="240" w:lineRule="auto"/>
              <w:ind w:left="28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  <w:right w:val="single" w:sz="6" w:space="0" w:color="0093CF"/>
            </w:tcBorders>
          </w:tcPr>
          <w:p w14:paraId="591361C0" w14:textId="77777777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</w:tc>
      </w:tr>
      <w:tr w:rsidR="00161C0B" w:rsidRPr="00FA7B51" w14:paraId="53B98403" w14:textId="77777777" w:rsidTr="00952CDB">
        <w:tc>
          <w:tcPr>
            <w:tcW w:w="283" w:type="dxa"/>
            <w:tcBorders>
              <w:top w:val="single" w:sz="6" w:space="0" w:color="0093CF"/>
              <w:left w:val="single" w:sz="6" w:space="0" w:color="0093CF"/>
              <w:bottom w:val="single" w:sz="6" w:space="0" w:color="0093CF"/>
            </w:tcBorders>
          </w:tcPr>
          <w:p w14:paraId="444BC30E" w14:textId="01AD174E" w:rsidR="00161C0B" w:rsidRPr="00FA7B51" w:rsidRDefault="00161C0B" w:rsidP="00161C0B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FA7B51">
              <w:rPr>
                <w:rFonts w:asciiTheme="minorHAnsi" w:hAnsiTheme="minorHAnsi" w:cstheme="minorHAnsi"/>
                <w:b/>
                <w:color w:val="0070C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</w:tcBorders>
          </w:tcPr>
          <w:p w14:paraId="518B376A" w14:textId="437A4E22" w:rsidR="00161C0B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46145394" w14:textId="4D12FE32" w:rsidR="00161C0B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6CAEA5B8" w14:textId="77777777" w:rsidR="00952CDB" w:rsidRDefault="00952CD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206B47BB" w14:textId="77777777" w:rsidR="00161C0B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2986C043" w14:textId="468AAFE8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</w:tcBorders>
          </w:tcPr>
          <w:p w14:paraId="318A8B74" w14:textId="3FD20C4D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93CF"/>
              <w:bottom w:val="single" w:sz="6" w:space="0" w:color="0093CF"/>
            </w:tcBorders>
          </w:tcPr>
          <w:p w14:paraId="4F540DE7" w14:textId="77777777" w:rsidR="00161C0B" w:rsidRPr="00FA7B51" w:rsidRDefault="00161C0B" w:rsidP="00161C0B">
            <w:pPr>
              <w:spacing w:before="120" w:after="60" w:line="240" w:lineRule="auto"/>
              <w:ind w:right="-11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57B0FD96" w14:textId="6307DDBA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7CB97C76" w14:textId="6D409E5A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left w:val="single" w:sz="4" w:space="0" w:color="auto"/>
              <w:bottom w:val="single" w:sz="6" w:space="0" w:color="0093CF"/>
              <w:right w:val="double" w:sz="4" w:space="0" w:color="auto"/>
            </w:tcBorders>
          </w:tcPr>
          <w:p w14:paraId="72E8BDC4" w14:textId="5EC2ABAB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93CF"/>
              <w:left w:val="double" w:sz="4" w:space="0" w:color="auto"/>
              <w:bottom w:val="single" w:sz="6" w:space="0" w:color="0093CF"/>
            </w:tcBorders>
          </w:tcPr>
          <w:p w14:paraId="65C4EEA1" w14:textId="47212CDB" w:rsidR="00161C0B" w:rsidRPr="00FA7B51" w:rsidRDefault="00161C0B" w:rsidP="00161C0B">
            <w:pPr>
              <w:spacing w:before="120"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  <w:right w:val="single" w:sz="6" w:space="0" w:color="0093CF"/>
            </w:tcBorders>
          </w:tcPr>
          <w:p w14:paraId="4F037C04" w14:textId="4AD421CA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</w:tc>
      </w:tr>
      <w:tr w:rsidR="00161C0B" w:rsidRPr="00FA7B51" w14:paraId="5CDD603A" w14:textId="77777777" w:rsidTr="00952CDB">
        <w:trPr>
          <w:trHeight w:val="1459"/>
        </w:trPr>
        <w:tc>
          <w:tcPr>
            <w:tcW w:w="283" w:type="dxa"/>
            <w:tcBorders>
              <w:top w:val="single" w:sz="6" w:space="0" w:color="0093CF"/>
              <w:left w:val="single" w:sz="6" w:space="0" w:color="0093CF"/>
              <w:bottom w:val="single" w:sz="6" w:space="0" w:color="0093CF"/>
            </w:tcBorders>
          </w:tcPr>
          <w:p w14:paraId="0F0A49C6" w14:textId="5C9C7240" w:rsidR="00161C0B" w:rsidRPr="00FA7B51" w:rsidRDefault="00161C0B" w:rsidP="00161C0B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FA7B51">
              <w:rPr>
                <w:rFonts w:asciiTheme="minorHAnsi" w:hAnsiTheme="minorHAnsi" w:cstheme="minorHAnsi"/>
                <w:b/>
                <w:color w:val="0070C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</w:tcBorders>
          </w:tcPr>
          <w:p w14:paraId="5BA8F379" w14:textId="1D4B4A82" w:rsidR="00161C0B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6C761712" w14:textId="095FF013" w:rsidR="00952CDB" w:rsidRDefault="00952CD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4089B6FC" w14:textId="7E3DB038" w:rsidR="00952CDB" w:rsidRDefault="00952CD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1F9E49E9" w14:textId="77777777" w:rsidR="00952CDB" w:rsidRDefault="00952CD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18BCECE0" w14:textId="031870B8" w:rsidR="00952CDB" w:rsidRPr="00FA7B51" w:rsidRDefault="00952CD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</w:tcBorders>
          </w:tcPr>
          <w:p w14:paraId="22D80CD7" w14:textId="173B0AB9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93CF"/>
              <w:bottom w:val="single" w:sz="6" w:space="0" w:color="0093CF"/>
            </w:tcBorders>
          </w:tcPr>
          <w:p w14:paraId="13B4511B" w14:textId="2521A81C" w:rsidR="00161C0B" w:rsidRPr="00FA7B51" w:rsidRDefault="00161C0B" w:rsidP="00161C0B">
            <w:pPr>
              <w:spacing w:before="120" w:after="60" w:line="240" w:lineRule="auto"/>
              <w:ind w:right="-11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6E0AA7DA" w14:textId="6FD6F92A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0477BD0E" w14:textId="3BEC35C1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left w:val="single" w:sz="4" w:space="0" w:color="auto"/>
              <w:bottom w:val="single" w:sz="6" w:space="0" w:color="0093CF"/>
              <w:right w:val="double" w:sz="4" w:space="0" w:color="auto"/>
            </w:tcBorders>
          </w:tcPr>
          <w:p w14:paraId="0ADE8371" w14:textId="7E5271FF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93CF"/>
              <w:left w:val="double" w:sz="4" w:space="0" w:color="auto"/>
              <w:bottom w:val="single" w:sz="6" w:space="0" w:color="0093CF"/>
            </w:tcBorders>
          </w:tcPr>
          <w:p w14:paraId="15652AFF" w14:textId="430DAA7E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  <w:right w:val="single" w:sz="6" w:space="0" w:color="0093CF"/>
            </w:tcBorders>
          </w:tcPr>
          <w:p w14:paraId="652F264E" w14:textId="33258FE2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</w:tc>
      </w:tr>
      <w:tr w:rsidR="00161C0B" w:rsidRPr="00FA7B51" w14:paraId="2F9BB754" w14:textId="77777777" w:rsidTr="00952CDB">
        <w:tc>
          <w:tcPr>
            <w:tcW w:w="283" w:type="dxa"/>
            <w:tcBorders>
              <w:top w:val="single" w:sz="6" w:space="0" w:color="0093CF"/>
              <w:left w:val="single" w:sz="6" w:space="0" w:color="0093CF"/>
              <w:bottom w:val="single" w:sz="6" w:space="0" w:color="0093CF"/>
            </w:tcBorders>
          </w:tcPr>
          <w:p w14:paraId="33C18A28" w14:textId="78D7E4D4" w:rsidR="00161C0B" w:rsidRPr="00FA7B51" w:rsidRDefault="00161C0B" w:rsidP="00161C0B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FA7B51">
              <w:rPr>
                <w:rFonts w:asciiTheme="minorHAnsi" w:hAnsiTheme="minorHAnsi" w:cstheme="minorHAnsi"/>
                <w:b/>
                <w:color w:val="0070C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</w:tcBorders>
          </w:tcPr>
          <w:p w14:paraId="22DD2DCE" w14:textId="77777777" w:rsidR="00161C0B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2EFE67C9" w14:textId="7B913E60" w:rsidR="00161C0B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0E12DC6B" w14:textId="77777777" w:rsidR="00952CDB" w:rsidRDefault="00952CD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6BA8BD7D" w14:textId="77777777" w:rsidR="00161C0B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22DDE864" w14:textId="70E065A7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</w:tcBorders>
          </w:tcPr>
          <w:p w14:paraId="3628FF39" w14:textId="59B34D79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93CF"/>
              <w:bottom w:val="single" w:sz="6" w:space="0" w:color="0093CF"/>
            </w:tcBorders>
          </w:tcPr>
          <w:p w14:paraId="7332A656" w14:textId="0C2745F4" w:rsidR="00161C0B" w:rsidRPr="00FA7B51" w:rsidRDefault="00161C0B" w:rsidP="00161C0B">
            <w:pPr>
              <w:spacing w:before="120" w:after="60" w:line="240" w:lineRule="auto"/>
              <w:ind w:right="-11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13E006B3" w14:textId="1C5F3955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52D48674" w14:textId="0D414776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left w:val="single" w:sz="4" w:space="0" w:color="auto"/>
              <w:bottom w:val="single" w:sz="6" w:space="0" w:color="0093CF"/>
              <w:right w:val="double" w:sz="4" w:space="0" w:color="auto"/>
            </w:tcBorders>
          </w:tcPr>
          <w:p w14:paraId="3E36EAA8" w14:textId="70948864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93CF"/>
              <w:left w:val="double" w:sz="4" w:space="0" w:color="auto"/>
              <w:bottom w:val="single" w:sz="6" w:space="0" w:color="0093CF"/>
            </w:tcBorders>
          </w:tcPr>
          <w:p w14:paraId="5BD4F2B1" w14:textId="7B791E83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  <w:right w:val="single" w:sz="6" w:space="0" w:color="0093CF"/>
            </w:tcBorders>
          </w:tcPr>
          <w:p w14:paraId="136F4AF8" w14:textId="441F2FCA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</w:tc>
      </w:tr>
      <w:tr w:rsidR="00161C0B" w:rsidRPr="00FA7B51" w14:paraId="7E2799E2" w14:textId="77777777" w:rsidTr="00952CDB">
        <w:tc>
          <w:tcPr>
            <w:tcW w:w="283" w:type="dxa"/>
            <w:tcBorders>
              <w:top w:val="single" w:sz="6" w:space="0" w:color="0093CF"/>
              <w:left w:val="single" w:sz="6" w:space="0" w:color="0093CF"/>
              <w:bottom w:val="single" w:sz="6" w:space="0" w:color="0093CF"/>
            </w:tcBorders>
          </w:tcPr>
          <w:p w14:paraId="03D4E3F1" w14:textId="4A09036B" w:rsidR="00161C0B" w:rsidRPr="00FA7B51" w:rsidRDefault="00161C0B" w:rsidP="00161C0B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</w:tcBorders>
          </w:tcPr>
          <w:p w14:paraId="563729CC" w14:textId="77777777" w:rsidR="00161C0B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19394089" w14:textId="049EABF3" w:rsidR="00952CDB" w:rsidRPr="00FA7B51" w:rsidRDefault="00952CD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</w:tcBorders>
          </w:tcPr>
          <w:p w14:paraId="446D9326" w14:textId="2F5B5D1E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0093CF"/>
              <w:bottom w:val="single" w:sz="6" w:space="0" w:color="0093CF"/>
            </w:tcBorders>
          </w:tcPr>
          <w:p w14:paraId="7B226466" w14:textId="6FF1EE99" w:rsidR="00161C0B" w:rsidRPr="00FA7B51" w:rsidRDefault="00161C0B" w:rsidP="00161C0B">
            <w:pPr>
              <w:spacing w:before="120" w:after="60" w:line="240" w:lineRule="auto"/>
              <w:ind w:right="-11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3C18A4EB" w14:textId="39D3084B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bottom w:val="single" w:sz="6" w:space="0" w:color="0093CF"/>
              <w:right w:val="single" w:sz="4" w:space="0" w:color="auto"/>
            </w:tcBorders>
          </w:tcPr>
          <w:p w14:paraId="57841C8F" w14:textId="3A892166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93CF"/>
              <w:left w:val="single" w:sz="4" w:space="0" w:color="auto"/>
              <w:bottom w:val="single" w:sz="6" w:space="0" w:color="0093CF"/>
              <w:right w:val="double" w:sz="4" w:space="0" w:color="auto"/>
            </w:tcBorders>
          </w:tcPr>
          <w:p w14:paraId="332C9FEC" w14:textId="61A60E8D" w:rsidR="00161C0B" w:rsidRPr="00FA7B51" w:rsidRDefault="00161C0B" w:rsidP="00161C0B">
            <w:pPr>
              <w:spacing w:before="120" w:after="60" w:line="240" w:lineRule="auto"/>
              <w:ind w:right="-111"/>
              <w:rPr>
                <w:rFonts w:asciiTheme="minorHAnsi" w:hAnsiTheme="minorHAnsi" w:cstheme="minorHAnsi"/>
                <w:sz w:val="112"/>
                <w:szCs w:val="112"/>
              </w:rPr>
            </w:pPr>
          </w:p>
        </w:tc>
        <w:tc>
          <w:tcPr>
            <w:tcW w:w="2977" w:type="dxa"/>
            <w:tcBorders>
              <w:top w:val="single" w:sz="6" w:space="0" w:color="0093CF"/>
              <w:left w:val="double" w:sz="4" w:space="0" w:color="auto"/>
              <w:bottom w:val="single" w:sz="6" w:space="0" w:color="0093CF"/>
            </w:tcBorders>
          </w:tcPr>
          <w:p w14:paraId="51FFF900" w14:textId="707F6080" w:rsidR="00161C0B" w:rsidRPr="00FA7B51" w:rsidRDefault="00161C0B" w:rsidP="00161C0B">
            <w:pPr>
              <w:spacing w:before="120" w:after="60" w:line="240" w:lineRule="auto"/>
              <w:ind w:left="35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1418" w:type="dxa"/>
            <w:tcBorders>
              <w:top w:val="single" w:sz="6" w:space="0" w:color="0093CF"/>
              <w:bottom w:val="single" w:sz="6" w:space="0" w:color="0093CF"/>
              <w:right w:val="single" w:sz="6" w:space="0" w:color="0093CF"/>
            </w:tcBorders>
          </w:tcPr>
          <w:p w14:paraId="640064CB" w14:textId="50CD5695" w:rsidR="00161C0B" w:rsidRPr="00FA7B51" w:rsidRDefault="00161C0B" w:rsidP="00161C0B">
            <w:pPr>
              <w:spacing w:before="120" w:after="60" w:line="240" w:lineRule="auto"/>
              <w:rPr>
                <w:rFonts w:asciiTheme="minorHAnsi" w:hAnsiTheme="minorHAnsi" w:cstheme="minorHAnsi"/>
                <w:i/>
                <w:iCs/>
                <w:sz w:val="18"/>
              </w:rPr>
            </w:pPr>
          </w:p>
        </w:tc>
      </w:tr>
    </w:tbl>
    <w:p w14:paraId="504760A5" w14:textId="68556BED" w:rsidR="00442058" w:rsidRPr="00450784" w:rsidRDefault="00CA4488" w:rsidP="00367793">
      <w:pPr>
        <w:spacing w:after="120"/>
        <w:ind w:left="-709" w:right="-1024"/>
        <w:jc w:val="both"/>
        <w:rPr>
          <w:rFonts w:asciiTheme="minorHAnsi" w:hAnsiTheme="minorHAnsi" w:cstheme="minorHAnsi"/>
          <w:iCs/>
          <w:color w:val="0093CF"/>
          <w:spacing w:val="-4"/>
          <w:sz w:val="18"/>
          <w:szCs w:val="16"/>
        </w:rPr>
      </w:pPr>
      <w:r w:rsidRPr="00222064">
        <w:rPr>
          <w:rFonts w:asciiTheme="minorHAnsi" w:hAnsiTheme="minorHAnsi" w:cstheme="minorHAnsi"/>
          <w:i/>
          <w:iCs/>
          <w:color w:val="0000FF"/>
          <w:sz w:val="12"/>
          <w:szCs w:val="16"/>
        </w:rPr>
        <w:br/>
      </w:r>
      <w:r w:rsidR="00442058" w:rsidRPr="00FA7B51">
        <w:rPr>
          <w:rFonts w:asciiTheme="minorHAnsi" w:hAnsiTheme="minorHAnsi" w:cstheme="minorHAnsi"/>
          <w:iCs/>
          <w:sz w:val="18"/>
          <w:szCs w:val="16"/>
        </w:rPr>
        <w:t xml:space="preserve">*    </w:t>
      </w:r>
      <w:r w:rsidR="00442058" w:rsidRPr="00AE5DAB">
        <w:rPr>
          <w:rFonts w:asciiTheme="minorHAnsi" w:hAnsiTheme="minorHAnsi" w:cstheme="minorHAnsi"/>
          <w:iCs/>
          <w:spacing w:val="-4"/>
          <w:sz w:val="18"/>
          <w:szCs w:val="16"/>
        </w:rPr>
        <w:t>Les priorités sont établies ou finalisées en début de séance</w:t>
      </w:r>
      <w:r w:rsidR="00B3455C" w:rsidRPr="00AE5DAB">
        <w:rPr>
          <w:rFonts w:asciiTheme="minorHAnsi" w:hAnsiTheme="minorHAnsi" w:cstheme="minorHAnsi"/>
          <w:iCs/>
          <w:spacing w:val="-4"/>
          <w:sz w:val="18"/>
          <w:szCs w:val="16"/>
        </w:rPr>
        <w:t>,</w:t>
      </w:r>
      <w:r w:rsidR="00442058" w:rsidRPr="00AE5DAB">
        <w:rPr>
          <w:rFonts w:asciiTheme="minorHAnsi" w:hAnsiTheme="minorHAnsi" w:cstheme="minorHAnsi"/>
          <w:iCs/>
          <w:spacing w:val="-4"/>
          <w:sz w:val="18"/>
          <w:szCs w:val="16"/>
        </w:rPr>
        <w:t xml:space="preserve"> en prenant en compte notamment deux critères distincts : importance (impacts potentiels d</w:t>
      </w:r>
      <w:r w:rsidR="00712A59" w:rsidRPr="00AE5DAB">
        <w:rPr>
          <w:rFonts w:asciiTheme="minorHAnsi" w:hAnsiTheme="minorHAnsi" w:cstheme="minorHAnsi"/>
          <w:iCs/>
          <w:spacing w:val="-4"/>
          <w:sz w:val="18"/>
          <w:szCs w:val="16"/>
        </w:rPr>
        <w:t>u sujet</w:t>
      </w:r>
      <w:r w:rsidR="00442058" w:rsidRPr="00AE5DAB">
        <w:rPr>
          <w:rFonts w:asciiTheme="minorHAnsi" w:hAnsiTheme="minorHAnsi" w:cstheme="minorHAnsi"/>
          <w:iCs/>
          <w:spacing w:val="-4"/>
          <w:sz w:val="18"/>
          <w:szCs w:val="16"/>
        </w:rPr>
        <w:t xml:space="preserve">) et urgence.         </w:t>
      </w:r>
      <w:r w:rsidR="006917FA">
        <w:rPr>
          <w:rFonts w:asciiTheme="minorHAnsi" w:hAnsiTheme="minorHAnsi" w:cstheme="minorHAnsi"/>
          <w:iCs/>
          <w:spacing w:val="-4"/>
          <w:sz w:val="18"/>
          <w:szCs w:val="16"/>
        </w:rPr>
        <w:t xml:space="preserve">                  </w:t>
      </w:r>
      <w:r w:rsidR="00367793">
        <w:rPr>
          <w:rFonts w:asciiTheme="minorHAnsi" w:hAnsiTheme="minorHAnsi" w:cstheme="minorHAnsi"/>
          <w:iCs/>
          <w:spacing w:val="-4"/>
          <w:sz w:val="18"/>
          <w:szCs w:val="16"/>
        </w:rPr>
        <w:t xml:space="preserve">                </w:t>
      </w:r>
      <w:r w:rsidR="006917FA">
        <w:rPr>
          <w:rFonts w:asciiTheme="minorHAnsi" w:hAnsiTheme="minorHAnsi" w:cstheme="minorHAnsi"/>
          <w:iCs/>
          <w:spacing w:val="-4"/>
          <w:sz w:val="18"/>
          <w:szCs w:val="16"/>
        </w:rPr>
        <w:t xml:space="preserve">        </w:t>
      </w:r>
      <w:r w:rsidR="006917FA" w:rsidRPr="00450784">
        <w:rPr>
          <w:rFonts w:cs="Calibri"/>
          <w:b/>
          <w:color w:val="0093CF"/>
          <w:sz w:val="28"/>
          <w:szCs w:val="24"/>
        </w:rPr>
        <w:t>cooperer.org</w:t>
      </w:r>
    </w:p>
    <w:p w14:paraId="5D53895C" w14:textId="6CDD475E" w:rsidR="00442058" w:rsidRPr="001A30BB" w:rsidRDefault="00442058" w:rsidP="00367793">
      <w:pPr>
        <w:spacing w:after="360" w:line="240" w:lineRule="auto"/>
        <w:ind w:left="-709" w:right="-1166"/>
        <w:rPr>
          <w:rFonts w:asciiTheme="minorHAnsi" w:hAnsiTheme="minorHAnsi" w:cstheme="minorHAnsi"/>
          <w:b/>
          <w:color w:val="0070C0"/>
          <w:sz w:val="24"/>
        </w:rPr>
      </w:pPr>
      <w:r w:rsidRPr="00FA7B51">
        <w:rPr>
          <w:rFonts w:asciiTheme="minorHAnsi" w:hAnsiTheme="minorHAnsi" w:cstheme="minorHAnsi"/>
          <w:iCs/>
          <w:sz w:val="18"/>
        </w:rPr>
        <w:t>*</w:t>
      </w:r>
      <w:proofErr w:type="gramStart"/>
      <w:r w:rsidRPr="00FA7B51">
        <w:rPr>
          <w:rFonts w:asciiTheme="minorHAnsi" w:hAnsiTheme="minorHAnsi" w:cstheme="minorHAnsi"/>
          <w:iCs/>
          <w:sz w:val="18"/>
        </w:rPr>
        <w:t xml:space="preserve">*  </w:t>
      </w:r>
      <w:r w:rsidRPr="006917FA">
        <w:rPr>
          <w:rFonts w:asciiTheme="minorHAnsi" w:hAnsiTheme="minorHAnsi" w:cstheme="minorHAnsi"/>
          <w:iCs/>
          <w:spacing w:val="-6"/>
          <w:sz w:val="18"/>
        </w:rPr>
        <w:t>Le</w:t>
      </w:r>
      <w:proofErr w:type="gramEnd"/>
      <w:r w:rsidRPr="006917FA">
        <w:rPr>
          <w:rFonts w:asciiTheme="minorHAnsi" w:hAnsiTheme="minorHAnsi" w:cstheme="minorHAnsi"/>
          <w:iCs/>
          <w:spacing w:val="-6"/>
          <w:sz w:val="18"/>
        </w:rPr>
        <w:t xml:space="preserve"> </w:t>
      </w:r>
      <w:r w:rsidR="00AE5DAB" w:rsidRPr="006917FA">
        <w:rPr>
          <w:rFonts w:asciiTheme="minorHAnsi" w:hAnsiTheme="minorHAnsi" w:cstheme="minorHAnsi"/>
          <w:iCs/>
          <w:spacing w:val="-6"/>
          <w:sz w:val="18"/>
        </w:rPr>
        <w:t>sens</w:t>
      </w:r>
      <w:r w:rsidRPr="006917FA">
        <w:rPr>
          <w:rFonts w:asciiTheme="minorHAnsi" w:hAnsiTheme="minorHAnsi" w:cstheme="minorHAnsi"/>
          <w:iCs/>
          <w:spacing w:val="-6"/>
          <w:sz w:val="18"/>
        </w:rPr>
        <w:t xml:space="preserve"> permet de cadrer l’objet et le temps à y consacrer (transmettre des infos, analyser, consulter sur une proposition, élaborer un projet, </w:t>
      </w:r>
      <w:r w:rsidR="00AE5DAB" w:rsidRPr="006917FA">
        <w:rPr>
          <w:rFonts w:asciiTheme="minorHAnsi" w:hAnsiTheme="minorHAnsi" w:cstheme="minorHAnsi"/>
          <w:iCs/>
          <w:spacing w:val="-6"/>
          <w:sz w:val="18"/>
        </w:rPr>
        <w:t>etc.</w:t>
      </w:r>
      <w:r w:rsidRPr="006917FA">
        <w:rPr>
          <w:rFonts w:asciiTheme="minorHAnsi" w:hAnsiTheme="minorHAnsi" w:cstheme="minorHAnsi"/>
          <w:iCs/>
          <w:spacing w:val="-6"/>
          <w:sz w:val="18"/>
        </w:rPr>
        <w:t>)</w:t>
      </w:r>
      <w:r w:rsidR="001A30BB">
        <w:rPr>
          <w:rFonts w:asciiTheme="minorHAnsi" w:hAnsiTheme="minorHAnsi" w:cstheme="minorHAnsi"/>
          <w:iCs/>
          <w:sz w:val="18"/>
        </w:rPr>
        <w:t xml:space="preserve">      </w:t>
      </w:r>
      <w:r w:rsidR="00367793">
        <w:rPr>
          <w:rFonts w:asciiTheme="minorHAnsi" w:hAnsiTheme="minorHAnsi" w:cstheme="minorHAnsi"/>
          <w:iCs/>
          <w:sz w:val="18"/>
        </w:rPr>
        <w:t xml:space="preserve">  </w:t>
      </w:r>
      <w:r w:rsidR="001A30BB">
        <w:rPr>
          <w:rFonts w:asciiTheme="minorHAnsi" w:hAnsiTheme="minorHAnsi" w:cstheme="minorHAnsi"/>
          <w:iCs/>
          <w:sz w:val="18"/>
        </w:rPr>
        <w:t xml:space="preserve">  </w:t>
      </w:r>
      <w:r w:rsidR="006917FA">
        <w:rPr>
          <w:rFonts w:asciiTheme="minorHAnsi" w:hAnsiTheme="minorHAnsi" w:cstheme="minorHAnsi"/>
          <w:iCs/>
          <w:sz w:val="18"/>
        </w:rPr>
        <w:t xml:space="preserve">  </w:t>
      </w:r>
      <w:r w:rsidR="006917FA" w:rsidRPr="006917FA">
        <w:rPr>
          <w:rFonts w:asciiTheme="minorHAnsi" w:hAnsiTheme="minorHAnsi" w:cstheme="minorHAnsi"/>
          <w:b/>
          <w:bCs/>
          <w:iCs/>
          <w:sz w:val="18"/>
        </w:rPr>
        <w:t xml:space="preserve">Infos et téléchargements : </w:t>
      </w:r>
      <w:hyperlink r:id="rId7" w:history="1">
        <w:r w:rsidR="00450784" w:rsidRPr="00450784">
          <w:rPr>
            <w:rStyle w:val="Lienhypertexte"/>
            <w:rFonts w:asciiTheme="minorHAnsi" w:hAnsiTheme="minorHAnsi" w:cstheme="minorHAnsi"/>
            <w:b/>
            <w:bCs/>
            <w:iCs/>
            <w:color w:val="auto"/>
            <w:sz w:val="18"/>
          </w:rPr>
          <w:t>www.cooperer.org/preparation-seance</w:t>
        </w:r>
      </w:hyperlink>
      <w:r w:rsidR="00450784" w:rsidRPr="00450784">
        <w:rPr>
          <w:rFonts w:asciiTheme="minorHAnsi" w:hAnsiTheme="minorHAnsi" w:cstheme="minorHAnsi"/>
          <w:b/>
          <w:bCs/>
          <w:iCs/>
          <w:sz w:val="18"/>
        </w:rPr>
        <w:t xml:space="preserve"> </w:t>
      </w:r>
      <w:r w:rsidR="006917FA">
        <w:rPr>
          <w:rFonts w:asciiTheme="minorHAnsi" w:hAnsiTheme="minorHAnsi" w:cstheme="minorHAnsi"/>
          <w:iCs/>
          <w:sz w:val="18"/>
        </w:rPr>
        <w:t xml:space="preserve">    </w:t>
      </w:r>
    </w:p>
    <w:sectPr w:rsidR="00442058" w:rsidRPr="001A30BB" w:rsidSect="00222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8" w:bottom="142" w:left="1418" w:header="143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98E2" w14:textId="77777777" w:rsidR="00354030" w:rsidRDefault="00354030" w:rsidP="001B46F9">
      <w:pPr>
        <w:spacing w:after="0" w:line="240" w:lineRule="auto"/>
      </w:pPr>
      <w:r>
        <w:separator/>
      </w:r>
    </w:p>
  </w:endnote>
  <w:endnote w:type="continuationSeparator" w:id="0">
    <w:p w14:paraId="77FCFF51" w14:textId="77777777" w:rsidR="00354030" w:rsidRDefault="00354030" w:rsidP="001B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A49E" w14:textId="77777777" w:rsidR="00B3455C" w:rsidRDefault="00B345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B685" w14:textId="77777777" w:rsidR="001B46F9" w:rsidRPr="001B46F9" w:rsidRDefault="001B46F9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3897" w14:textId="77777777" w:rsidR="00B3455C" w:rsidRDefault="00B345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93D8" w14:textId="77777777" w:rsidR="00354030" w:rsidRDefault="00354030" w:rsidP="001B46F9">
      <w:pPr>
        <w:spacing w:after="0" w:line="240" w:lineRule="auto"/>
      </w:pPr>
      <w:r>
        <w:separator/>
      </w:r>
    </w:p>
  </w:footnote>
  <w:footnote w:type="continuationSeparator" w:id="0">
    <w:p w14:paraId="7265E5AE" w14:textId="77777777" w:rsidR="00354030" w:rsidRDefault="00354030" w:rsidP="001B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C094" w14:textId="77777777" w:rsidR="00B3455C" w:rsidRDefault="00B345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646D" w14:textId="77777777" w:rsidR="00B3455C" w:rsidRPr="00B3455C" w:rsidRDefault="00B3455C" w:rsidP="00B3455C">
    <w:pPr>
      <w:pStyle w:val="En-tte"/>
      <w:spacing w:after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FCE9" w14:textId="77777777" w:rsidR="00B3455C" w:rsidRDefault="00B345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7E3"/>
    <w:multiLevelType w:val="hybridMultilevel"/>
    <w:tmpl w:val="D72652B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21FF"/>
    <w:multiLevelType w:val="hybridMultilevel"/>
    <w:tmpl w:val="E9FC1410"/>
    <w:lvl w:ilvl="0" w:tplc="8F0E8F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1569"/>
    <w:multiLevelType w:val="hybridMultilevel"/>
    <w:tmpl w:val="FE103A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03DCF"/>
    <w:multiLevelType w:val="hybridMultilevel"/>
    <w:tmpl w:val="E68E75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038C3"/>
    <w:multiLevelType w:val="hybridMultilevel"/>
    <w:tmpl w:val="9B20A6D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91D57"/>
    <w:multiLevelType w:val="hybridMultilevel"/>
    <w:tmpl w:val="ACDCFA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144F5"/>
    <w:multiLevelType w:val="hybridMultilevel"/>
    <w:tmpl w:val="77821A1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79416">
    <w:abstractNumId w:val="2"/>
  </w:num>
  <w:num w:numId="2" w16cid:durableId="542014069">
    <w:abstractNumId w:val="1"/>
  </w:num>
  <w:num w:numId="3" w16cid:durableId="749933803">
    <w:abstractNumId w:val="6"/>
  </w:num>
  <w:num w:numId="4" w16cid:durableId="897322213">
    <w:abstractNumId w:val="0"/>
  </w:num>
  <w:num w:numId="5" w16cid:durableId="1451703267">
    <w:abstractNumId w:val="4"/>
  </w:num>
  <w:num w:numId="6" w16cid:durableId="715006663">
    <w:abstractNumId w:val="3"/>
  </w:num>
  <w:num w:numId="7" w16cid:durableId="1287008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E87CD1-9DE0-417D-99D6-97ADC607D2D8}"/>
    <w:docVar w:name="dgnword-eventsink" w:val="2358234772512"/>
  </w:docVars>
  <w:rsids>
    <w:rsidRoot w:val="00104065"/>
    <w:rsid w:val="00025EC5"/>
    <w:rsid w:val="00095C2F"/>
    <w:rsid w:val="000F3A80"/>
    <w:rsid w:val="00104065"/>
    <w:rsid w:val="00106F22"/>
    <w:rsid w:val="00124CB0"/>
    <w:rsid w:val="00141E77"/>
    <w:rsid w:val="00161C0B"/>
    <w:rsid w:val="001A30BB"/>
    <w:rsid w:val="001A5D85"/>
    <w:rsid w:val="001B46F9"/>
    <w:rsid w:val="001C63CE"/>
    <w:rsid w:val="0022114D"/>
    <w:rsid w:val="00222064"/>
    <w:rsid w:val="00233491"/>
    <w:rsid w:val="002821A8"/>
    <w:rsid w:val="00294A5F"/>
    <w:rsid w:val="002A4636"/>
    <w:rsid w:val="002C0418"/>
    <w:rsid w:val="00330F7F"/>
    <w:rsid w:val="00346582"/>
    <w:rsid w:val="00350B40"/>
    <w:rsid w:val="00354030"/>
    <w:rsid w:val="00367793"/>
    <w:rsid w:val="00394C96"/>
    <w:rsid w:val="00396B3E"/>
    <w:rsid w:val="00442058"/>
    <w:rsid w:val="00450784"/>
    <w:rsid w:val="004723D7"/>
    <w:rsid w:val="00476104"/>
    <w:rsid w:val="004771CB"/>
    <w:rsid w:val="004F137B"/>
    <w:rsid w:val="00521BD6"/>
    <w:rsid w:val="00522D03"/>
    <w:rsid w:val="005E7E4E"/>
    <w:rsid w:val="006728B4"/>
    <w:rsid w:val="006917FA"/>
    <w:rsid w:val="00712A59"/>
    <w:rsid w:val="0072112B"/>
    <w:rsid w:val="00754153"/>
    <w:rsid w:val="007C3B93"/>
    <w:rsid w:val="007D50F1"/>
    <w:rsid w:val="00813016"/>
    <w:rsid w:val="00833E80"/>
    <w:rsid w:val="00841B46"/>
    <w:rsid w:val="008537F7"/>
    <w:rsid w:val="00856AF1"/>
    <w:rsid w:val="00864A19"/>
    <w:rsid w:val="00880694"/>
    <w:rsid w:val="00885D8E"/>
    <w:rsid w:val="008B32B4"/>
    <w:rsid w:val="0090164A"/>
    <w:rsid w:val="00901D26"/>
    <w:rsid w:val="00914A5C"/>
    <w:rsid w:val="00926667"/>
    <w:rsid w:val="00945409"/>
    <w:rsid w:val="00952CDB"/>
    <w:rsid w:val="00A025DF"/>
    <w:rsid w:val="00A47CC7"/>
    <w:rsid w:val="00A605DE"/>
    <w:rsid w:val="00AB21F7"/>
    <w:rsid w:val="00AD35E9"/>
    <w:rsid w:val="00AE5DAB"/>
    <w:rsid w:val="00AF6F52"/>
    <w:rsid w:val="00B2792E"/>
    <w:rsid w:val="00B3455C"/>
    <w:rsid w:val="00B6118B"/>
    <w:rsid w:val="00B62C7C"/>
    <w:rsid w:val="00B82D99"/>
    <w:rsid w:val="00B94557"/>
    <w:rsid w:val="00BA66B0"/>
    <w:rsid w:val="00BC2279"/>
    <w:rsid w:val="00C314D5"/>
    <w:rsid w:val="00C63175"/>
    <w:rsid w:val="00CA4488"/>
    <w:rsid w:val="00D02F01"/>
    <w:rsid w:val="00D71094"/>
    <w:rsid w:val="00D73455"/>
    <w:rsid w:val="00D83CE8"/>
    <w:rsid w:val="00DA2BAE"/>
    <w:rsid w:val="00DB0C29"/>
    <w:rsid w:val="00E83395"/>
    <w:rsid w:val="00E94C32"/>
    <w:rsid w:val="00EA20A1"/>
    <w:rsid w:val="00EB46CB"/>
    <w:rsid w:val="00EC3277"/>
    <w:rsid w:val="00F50B5C"/>
    <w:rsid w:val="00FA7B51"/>
    <w:rsid w:val="00FB6A2D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76D01"/>
  <w15:chartTrackingRefBased/>
  <w15:docId w15:val="{D38C335C-95FD-405C-9C26-976917EC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2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40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E1F3A"/>
    <w:rPr>
      <w:rFonts w:ascii="Tahoma" w:hAnsi="Tahoma" w:cs="Tahoma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rsid w:val="007211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uiPriority w:val="99"/>
    <w:rsid w:val="0072112B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B46F9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1B46F9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507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operer.org/preparation-sean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HEP Vaud   •   FA</vt:lpstr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 Vaud   •   FA</dc:title>
  <dc:subject/>
  <dc:creator>Marc Thiébaud</dc:creator>
  <cp:keywords/>
  <cp:lastModifiedBy>Marc Thiébaud</cp:lastModifiedBy>
  <cp:revision>4</cp:revision>
  <cp:lastPrinted>2022-12-31T18:29:00Z</cp:lastPrinted>
  <dcterms:created xsi:type="dcterms:W3CDTF">2022-12-31T18:32:00Z</dcterms:created>
  <dcterms:modified xsi:type="dcterms:W3CDTF">2022-12-31T18:37:00Z</dcterms:modified>
</cp:coreProperties>
</file>